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A35E" w14:textId="60619630" w:rsidR="00C431FF" w:rsidRDefault="00C431FF" w:rsidP="005512A7">
      <w:pPr>
        <w:jc w:val="center"/>
        <w:rPr>
          <w:b/>
          <w:bCs/>
          <w:i/>
          <w:iCs/>
          <w:szCs w:val="28"/>
          <w:u w:val="single"/>
        </w:rPr>
      </w:pPr>
    </w:p>
    <w:p w14:paraId="661CF5D5" w14:textId="77777777" w:rsidR="00C431FF" w:rsidRDefault="00C431FF" w:rsidP="005512A7">
      <w:pPr>
        <w:jc w:val="center"/>
        <w:rPr>
          <w:b/>
          <w:bCs/>
          <w:i/>
          <w:iCs/>
          <w:szCs w:val="28"/>
          <w:u w:val="single"/>
        </w:rPr>
      </w:pPr>
    </w:p>
    <w:p w14:paraId="000FDE6D" w14:textId="77777777" w:rsidR="00C431FF" w:rsidRDefault="00C431FF" w:rsidP="005512A7">
      <w:pPr>
        <w:jc w:val="center"/>
        <w:rPr>
          <w:b/>
          <w:bCs/>
          <w:i/>
          <w:iCs/>
          <w:szCs w:val="28"/>
          <w:u w:val="single"/>
        </w:rPr>
      </w:pPr>
    </w:p>
    <w:p w14:paraId="203EB19E" w14:textId="77777777" w:rsidR="00AA2FE9" w:rsidRDefault="005512A7" w:rsidP="005512A7">
      <w:pPr>
        <w:jc w:val="center"/>
        <w:rPr>
          <w:b/>
          <w:bCs/>
          <w:i/>
          <w:iCs/>
          <w:szCs w:val="28"/>
          <w:u w:val="single"/>
        </w:rPr>
      </w:pPr>
      <w:r w:rsidRPr="005512A7">
        <w:rPr>
          <w:b/>
          <w:bCs/>
          <w:i/>
          <w:iCs/>
          <w:szCs w:val="28"/>
          <w:u w:val="single"/>
        </w:rPr>
        <w:t>PINEROLO RITORNA ALL’OPER</w:t>
      </w:r>
      <w:r w:rsidR="00AA2FE9">
        <w:rPr>
          <w:b/>
          <w:bCs/>
          <w:i/>
          <w:iCs/>
          <w:szCs w:val="28"/>
          <w:u w:val="single"/>
        </w:rPr>
        <w:t>A</w:t>
      </w:r>
    </w:p>
    <w:p w14:paraId="7BD49A3D" w14:textId="49687B7D" w:rsidR="005512A7" w:rsidRDefault="00AA2FE9" w:rsidP="005512A7">
      <w:pPr>
        <w:jc w:val="center"/>
        <w:rPr>
          <w:b/>
          <w:bCs/>
          <w:i/>
          <w:iCs/>
          <w:szCs w:val="28"/>
          <w:u w:val="single"/>
        </w:rPr>
      </w:pPr>
      <w:r>
        <w:rPr>
          <w:b/>
          <w:bCs/>
          <w:i/>
          <w:iCs/>
          <w:szCs w:val="28"/>
          <w:u w:val="single"/>
        </w:rPr>
        <w:t xml:space="preserve">Dal 25 novembre, </w:t>
      </w:r>
      <w:r w:rsidR="004241AE">
        <w:rPr>
          <w:b/>
          <w:bCs/>
          <w:i/>
          <w:iCs/>
          <w:szCs w:val="28"/>
          <w:u w:val="single"/>
        </w:rPr>
        <w:t>quattro</w:t>
      </w:r>
      <w:r w:rsidR="007B2F29">
        <w:rPr>
          <w:b/>
          <w:bCs/>
          <w:i/>
          <w:iCs/>
          <w:szCs w:val="28"/>
          <w:u w:val="single"/>
        </w:rPr>
        <w:t xml:space="preserve"> spettacol</w:t>
      </w:r>
      <w:r>
        <w:rPr>
          <w:b/>
          <w:bCs/>
          <w:i/>
          <w:iCs/>
          <w:szCs w:val="28"/>
          <w:u w:val="single"/>
        </w:rPr>
        <w:t>i</w:t>
      </w:r>
      <w:r w:rsidR="007B2F29">
        <w:rPr>
          <w:b/>
          <w:bCs/>
          <w:i/>
          <w:iCs/>
          <w:szCs w:val="28"/>
          <w:u w:val="single"/>
        </w:rPr>
        <w:t xml:space="preserve"> </w:t>
      </w:r>
      <w:proofErr w:type="gramStart"/>
      <w:r w:rsidR="007B2F29">
        <w:rPr>
          <w:b/>
          <w:bCs/>
          <w:i/>
          <w:iCs/>
          <w:szCs w:val="28"/>
          <w:u w:val="single"/>
        </w:rPr>
        <w:t>dell’associazione</w:t>
      </w:r>
      <w:r w:rsidR="005512A7">
        <w:rPr>
          <w:b/>
          <w:bCs/>
          <w:i/>
          <w:iCs/>
          <w:szCs w:val="28"/>
          <w:u w:val="single"/>
        </w:rPr>
        <w:t xml:space="preserve"> </w:t>
      </w:r>
      <w:r w:rsidR="005512A7" w:rsidRPr="005512A7">
        <w:rPr>
          <w:b/>
          <w:bCs/>
          <w:i/>
          <w:iCs/>
          <w:szCs w:val="28"/>
          <w:u w:val="single"/>
        </w:rPr>
        <w:t xml:space="preserve"> ARIA</w:t>
      </w:r>
      <w:proofErr w:type="gramEnd"/>
      <w:r w:rsidR="005512A7" w:rsidRPr="005512A7">
        <w:rPr>
          <w:b/>
          <w:bCs/>
          <w:i/>
          <w:iCs/>
          <w:szCs w:val="28"/>
          <w:u w:val="single"/>
        </w:rPr>
        <w:t xml:space="preserve"> DI E20</w:t>
      </w:r>
    </w:p>
    <w:p w14:paraId="262E2188" w14:textId="77777777" w:rsidR="005512A7" w:rsidRPr="005512A7" w:rsidRDefault="005512A7" w:rsidP="005512A7">
      <w:pPr>
        <w:jc w:val="center"/>
        <w:rPr>
          <w:b/>
          <w:bCs/>
          <w:i/>
          <w:iCs/>
          <w:szCs w:val="28"/>
          <w:u w:val="single"/>
        </w:rPr>
      </w:pPr>
    </w:p>
    <w:p w14:paraId="52C919F9" w14:textId="08DD5AC8" w:rsidR="005512A7" w:rsidRPr="005512A7" w:rsidRDefault="005512A7" w:rsidP="006E4707">
      <w:pPr>
        <w:ind w:firstLine="708"/>
        <w:jc w:val="both"/>
        <w:rPr>
          <w:szCs w:val="28"/>
        </w:rPr>
      </w:pPr>
      <w:r w:rsidRPr="005512A7">
        <w:rPr>
          <w:szCs w:val="28"/>
        </w:rPr>
        <w:t xml:space="preserve">L’associazione AriadiE20 </w:t>
      </w:r>
      <w:r w:rsidR="002C3175">
        <w:rPr>
          <w:szCs w:val="28"/>
        </w:rPr>
        <w:t xml:space="preserve">propone </w:t>
      </w:r>
      <w:r w:rsidRPr="005512A7">
        <w:rPr>
          <w:szCs w:val="28"/>
        </w:rPr>
        <w:t xml:space="preserve">una ricca stagione d’opera al Teatro Incontro </w:t>
      </w:r>
      <w:r w:rsidR="00AA2F64">
        <w:rPr>
          <w:szCs w:val="28"/>
        </w:rPr>
        <w:t xml:space="preserve">organizzata con il </w:t>
      </w:r>
      <w:r w:rsidR="007404EF">
        <w:rPr>
          <w:szCs w:val="28"/>
        </w:rPr>
        <w:t>patrocinio del Comune di Pinerolo</w:t>
      </w:r>
      <w:r w:rsidRPr="005512A7">
        <w:rPr>
          <w:szCs w:val="28"/>
        </w:rPr>
        <w:t>. Partit</w:t>
      </w:r>
      <w:r w:rsidR="000972AC">
        <w:rPr>
          <w:szCs w:val="28"/>
        </w:rPr>
        <w:t>i</w:t>
      </w:r>
      <w:r w:rsidRPr="005512A7">
        <w:rPr>
          <w:szCs w:val="28"/>
        </w:rPr>
        <w:t xml:space="preserve"> nel 2019 in sordina, gli eventi dell’associazione, grazie anche al suo direttore artistico Rosy Zavaglia, hanno raggiunto un largo indice di gradimento tra il pubblico. Ecco perché, come da promessa al termine della stagione estiva, AriadiE20 propone un nuovo cartellone d’opera. Nulla da invidiare ai grandi enti, sia per la preparazione artistica sia per i titoli.</w:t>
      </w:r>
    </w:p>
    <w:p w14:paraId="07F64ECF" w14:textId="77777777" w:rsidR="006E4707" w:rsidRDefault="006E4707" w:rsidP="006E4707">
      <w:pPr>
        <w:ind w:firstLine="708"/>
        <w:jc w:val="both"/>
        <w:rPr>
          <w:szCs w:val="28"/>
        </w:rPr>
      </w:pPr>
    </w:p>
    <w:p w14:paraId="0F3A1D84" w14:textId="77777777" w:rsidR="005512A7" w:rsidRPr="005512A7" w:rsidRDefault="005512A7" w:rsidP="006E4707">
      <w:pPr>
        <w:ind w:firstLine="708"/>
        <w:jc w:val="both"/>
        <w:rPr>
          <w:szCs w:val="28"/>
        </w:rPr>
      </w:pPr>
      <w:r w:rsidRPr="005512A7">
        <w:rPr>
          <w:szCs w:val="28"/>
        </w:rPr>
        <w:t xml:space="preserve">Si partirà </w:t>
      </w:r>
      <w:r w:rsidRPr="004D7594">
        <w:rPr>
          <w:b/>
          <w:bCs/>
          <w:i/>
          <w:iCs/>
          <w:szCs w:val="28"/>
        </w:rPr>
        <w:t>venerdì 25 novembre</w:t>
      </w:r>
      <w:r w:rsidRPr="004D7594">
        <w:rPr>
          <w:szCs w:val="28"/>
        </w:rPr>
        <w:t xml:space="preserve"> </w:t>
      </w:r>
      <w:r w:rsidRPr="004D7594">
        <w:rPr>
          <w:b/>
          <w:bCs/>
          <w:i/>
          <w:iCs/>
          <w:szCs w:val="28"/>
        </w:rPr>
        <w:t>2022</w:t>
      </w:r>
      <w:r w:rsidRPr="005512A7">
        <w:rPr>
          <w:szCs w:val="28"/>
        </w:rPr>
        <w:t xml:space="preserve"> con </w:t>
      </w:r>
      <w:r w:rsidRPr="005512A7">
        <w:rPr>
          <w:i/>
          <w:iCs/>
          <w:szCs w:val="28"/>
        </w:rPr>
        <w:t xml:space="preserve">La Cenerentola </w:t>
      </w:r>
      <w:r w:rsidRPr="005512A7">
        <w:rPr>
          <w:szCs w:val="28"/>
        </w:rPr>
        <w:t xml:space="preserve">di Rossini: una fiaba ribaltata nella quale la fatina diventa filosofo, la matrigna diventa patrigno (più ridicolo che perfido!) e su tutto brilla la bontà di Angelina (Cenerentola) che alla fine dell’opera perdona sorellastre e patrigno. Quel perdono ha il sapore di uno smacco enorme! Rossini non lascia mai nulla al caso… ricordiamo che il suo teatro è lo specchio di una società in cambiamento. Viva la borghesia che si rimbocca le maniche e diventa imprenditrice di </w:t>
      </w:r>
      <w:proofErr w:type="gramStart"/>
      <w:r w:rsidRPr="005512A7">
        <w:rPr>
          <w:szCs w:val="28"/>
        </w:rPr>
        <w:t>se</w:t>
      </w:r>
      <w:proofErr w:type="gramEnd"/>
      <w:r w:rsidRPr="005512A7">
        <w:rPr>
          <w:szCs w:val="28"/>
        </w:rPr>
        <w:t xml:space="preserve"> stessa e abbasso la nobiltà il cui privilegio è solo acquisito e non meritato!</w:t>
      </w:r>
    </w:p>
    <w:p w14:paraId="438AFAEA" w14:textId="77777777" w:rsidR="006E4707" w:rsidRDefault="006E4707" w:rsidP="005512A7">
      <w:pPr>
        <w:jc w:val="both"/>
        <w:rPr>
          <w:b/>
          <w:bCs/>
          <w:i/>
          <w:iCs/>
          <w:szCs w:val="28"/>
          <w:highlight w:val="yellow"/>
        </w:rPr>
      </w:pPr>
    </w:p>
    <w:p w14:paraId="45C8B20F" w14:textId="77777777" w:rsidR="005512A7" w:rsidRPr="005512A7" w:rsidRDefault="005512A7" w:rsidP="006E4707">
      <w:pPr>
        <w:ind w:firstLine="708"/>
        <w:jc w:val="both"/>
        <w:rPr>
          <w:szCs w:val="28"/>
        </w:rPr>
      </w:pPr>
      <w:r w:rsidRPr="004D7594">
        <w:rPr>
          <w:b/>
          <w:bCs/>
          <w:i/>
          <w:iCs/>
          <w:szCs w:val="28"/>
        </w:rPr>
        <w:t>Sabato 11 febbraio 2023</w:t>
      </w:r>
      <w:r w:rsidRPr="005512A7">
        <w:rPr>
          <w:szCs w:val="28"/>
        </w:rPr>
        <w:t xml:space="preserve"> sarà la volta del melodramma di Puccini</w:t>
      </w:r>
      <w:r w:rsidRPr="005512A7">
        <w:rPr>
          <w:i/>
          <w:iCs/>
          <w:szCs w:val="28"/>
        </w:rPr>
        <w:t>, La Bohème</w:t>
      </w:r>
      <w:r w:rsidRPr="005512A7">
        <w:rPr>
          <w:szCs w:val="28"/>
        </w:rPr>
        <w:t xml:space="preserve">: storie d’amore che si intrecciano a scelte di vita. Ricordiamo che nell’anno in cui fu scritta, il 1896, lo stile di </w:t>
      </w:r>
      <w:proofErr w:type="gramStart"/>
      <w:r w:rsidRPr="005512A7">
        <w:rPr>
          <w:szCs w:val="28"/>
        </w:rPr>
        <w:t xml:space="preserve">vita  </w:t>
      </w:r>
      <w:proofErr w:type="spellStart"/>
      <w:r w:rsidRPr="005512A7">
        <w:rPr>
          <w:szCs w:val="28"/>
        </w:rPr>
        <w:t>bohèmienne</w:t>
      </w:r>
      <w:proofErr w:type="spellEnd"/>
      <w:proofErr w:type="gramEnd"/>
      <w:r w:rsidRPr="005512A7">
        <w:rPr>
          <w:szCs w:val="28"/>
        </w:rPr>
        <w:t xml:space="preserve"> stava riscuotendo notevole successo soprattutto a Parigi, sede pochi anni più tardi della grande Exposition </w:t>
      </w:r>
      <w:proofErr w:type="spellStart"/>
      <w:r w:rsidRPr="005512A7">
        <w:rPr>
          <w:szCs w:val="28"/>
        </w:rPr>
        <w:t>Universelle</w:t>
      </w:r>
      <w:proofErr w:type="spellEnd"/>
      <w:r w:rsidRPr="005512A7">
        <w:rPr>
          <w:szCs w:val="28"/>
        </w:rPr>
        <w:t>. Scegliere di vivere secondo le proprie passioni rifiutando le imposizioni del sistema, dare senso al valore dell’amicizia, vivere ogni giorno come se fosse l’ultimo. Tutto questo Puccini lo racconta con una musica che tocca il cuore e l’anima…e che spesso fa scendere qualche lacrima.</w:t>
      </w:r>
    </w:p>
    <w:p w14:paraId="3F63B521" w14:textId="77777777" w:rsidR="005512A7" w:rsidRPr="005512A7" w:rsidRDefault="005512A7" w:rsidP="006E4707">
      <w:pPr>
        <w:ind w:firstLine="708"/>
        <w:jc w:val="both"/>
        <w:rPr>
          <w:szCs w:val="28"/>
        </w:rPr>
      </w:pPr>
      <w:r w:rsidRPr="005512A7">
        <w:rPr>
          <w:szCs w:val="28"/>
        </w:rPr>
        <w:t xml:space="preserve">E per finire, </w:t>
      </w:r>
      <w:r w:rsidRPr="004D7594">
        <w:rPr>
          <w:b/>
          <w:bCs/>
          <w:i/>
          <w:iCs/>
          <w:szCs w:val="28"/>
        </w:rPr>
        <w:t>sabato 18 marzo 2023</w:t>
      </w:r>
      <w:r w:rsidRPr="005512A7">
        <w:rPr>
          <w:szCs w:val="28"/>
        </w:rPr>
        <w:t xml:space="preserve"> il palcoscenico del teatro Incontro vedrà le scene di uno dei più grandi lavori del maestro Giuseppe Verdi: il </w:t>
      </w:r>
      <w:r w:rsidRPr="005512A7">
        <w:rPr>
          <w:i/>
          <w:iCs/>
          <w:szCs w:val="28"/>
        </w:rPr>
        <w:t>Nabucco.</w:t>
      </w:r>
    </w:p>
    <w:p w14:paraId="6F2877FF" w14:textId="77777777" w:rsidR="005512A7" w:rsidRPr="005512A7" w:rsidRDefault="005512A7" w:rsidP="005512A7">
      <w:pPr>
        <w:jc w:val="both"/>
        <w:rPr>
          <w:szCs w:val="28"/>
        </w:rPr>
      </w:pPr>
      <w:r w:rsidRPr="005512A7">
        <w:rPr>
          <w:szCs w:val="28"/>
        </w:rPr>
        <w:t>Nabucco è l’opera manifesto del Risorgimento italiano. Pur parlando di ebrei e babilonesi, quando venne scritta nel 1842, specchiava moltissimo la situazione di dominio austriaco su Milano e la Lombardia e la volontà di un popolo, quello italiano, di riunirsi sotto un’unica bandiera e dirsi fratelli. Che dire poi di una delle pagine più belle, il Va’ pensiero che nelle sue parole “… o mia patria sì bella e perduta…” racchiude in sé tutto il valore di ciò che la cultura rappresenta per un popolo, come ricorda durante una esibizione il grande maestro Riccardo Muti.</w:t>
      </w:r>
    </w:p>
    <w:p w14:paraId="7E9056A3" w14:textId="77777777" w:rsidR="005512A7" w:rsidRPr="005512A7" w:rsidRDefault="005512A7" w:rsidP="006E4707">
      <w:pPr>
        <w:ind w:firstLine="708"/>
        <w:jc w:val="both"/>
        <w:rPr>
          <w:szCs w:val="28"/>
        </w:rPr>
      </w:pPr>
      <w:r w:rsidRPr="005512A7">
        <w:rPr>
          <w:szCs w:val="28"/>
        </w:rPr>
        <w:t xml:space="preserve">Novità in cartellone, ma fuori stagione: l’Operetta. Il </w:t>
      </w:r>
      <w:r w:rsidRPr="005512A7">
        <w:rPr>
          <w:b/>
          <w:bCs/>
          <w:i/>
          <w:iCs/>
          <w:szCs w:val="28"/>
        </w:rPr>
        <w:t>6 maggio 2023</w:t>
      </w:r>
      <w:r w:rsidRPr="005512A7">
        <w:rPr>
          <w:szCs w:val="28"/>
        </w:rPr>
        <w:t xml:space="preserve"> sarà la volta del </w:t>
      </w:r>
      <w:r w:rsidRPr="005512A7">
        <w:rPr>
          <w:i/>
          <w:iCs/>
          <w:szCs w:val="28"/>
        </w:rPr>
        <w:t>Cavallino Bianco</w:t>
      </w:r>
      <w:r w:rsidRPr="005512A7">
        <w:rPr>
          <w:szCs w:val="28"/>
        </w:rPr>
        <w:t xml:space="preserve">. Una compagnia di operetta, su testo teatrale riadattato da Anna Maria e Luisella </w:t>
      </w:r>
      <w:proofErr w:type="spellStart"/>
      <w:r w:rsidRPr="005512A7">
        <w:rPr>
          <w:szCs w:val="28"/>
        </w:rPr>
        <w:t>Fabaro</w:t>
      </w:r>
      <w:proofErr w:type="spellEnd"/>
      <w:r w:rsidRPr="005512A7">
        <w:rPr>
          <w:szCs w:val="28"/>
        </w:rPr>
        <w:t>, porteranno in scena la frizzantezza dell’operetta e dei suoi meravigliosi equivoci.</w:t>
      </w:r>
    </w:p>
    <w:p w14:paraId="0258A5BA" w14:textId="77777777" w:rsidR="005512A7" w:rsidRPr="005512A7" w:rsidRDefault="005512A7" w:rsidP="005512A7">
      <w:pPr>
        <w:jc w:val="both"/>
        <w:rPr>
          <w:szCs w:val="28"/>
        </w:rPr>
      </w:pPr>
      <w:r w:rsidRPr="005512A7">
        <w:rPr>
          <w:szCs w:val="28"/>
        </w:rPr>
        <w:t xml:space="preserve">Tutti gli spettacoli vedranno la partecipazione di un’orchestra, del coro, di scenografie ed effetti luce, di artisti ottimamente preparati sul palco. Mancate solo voi: il pubblico è tutto per la riuscita di uno spettacolo! </w:t>
      </w:r>
      <w:proofErr w:type="gramStart"/>
      <w:r w:rsidRPr="005512A7">
        <w:rPr>
          <w:szCs w:val="28"/>
        </w:rPr>
        <w:t>E’</w:t>
      </w:r>
      <w:proofErr w:type="gramEnd"/>
      <w:r w:rsidRPr="005512A7">
        <w:rPr>
          <w:szCs w:val="28"/>
        </w:rPr>
        <w:t xml:space="preserve"> calore, è emozione, è adrenalina.</w:t>
      </w:r>
    </w:p>
    <w:p w14:paraId="1DDA8373" w14:textId="77777777" w:rsidR="006E4707" w:rsidRDefault="006E4707" w:rsidP="005512A7">
      <w:pPr>
        <w:jc w:val="both"/>
        <w:rPr>
          <w:i/>
          <w:iCs/>
          <w:szCs w:val="28"/>
        </w:rPr>
      </w:pPr>
    </w:p>
    <w:p w14:paraId="62F19311" w14:textId="77777777" w:rsidR="005512A7" w:rsidRPr="005512A7" w:rsidRDefault="005512A7" w:rsidP="005512A7">
      <w:pPr>
        <w:jc w:val="both"/>
        <w:rPr>
          <w:i/>
          <w:iCs/>
          <w:szCs w:val="28"/>
        </w:rPr>
      </w:pPr>
      <w:r w:rsidRPr="005512A7">
        <w:rPr>
          <w:i/>
          <w:iCs/>
          <w:szCs w:val="28"/>
        </w:rPr>
        <w:t>Costo singolo biglietto: 28 euro Costo abbonamento alle tre opere: 80 euro</w:t>
      </w:r>
    </w:p>
    <w:p w14:paraId="68A3DE2C" w14:textId="77777777" w:rsidR="005512A7" w:rsidRPr="005512A7" w:rsidRDefault="005512A7" w:rsidP="005512A7">
      <w:pPr>
        <w:jc w:val="both"/>
        <w:rPr>
          <w:i/>
          <w:iCs/>
          <w:szCs w:val="28"/>
        </w:rPr>
      </w:pPr>
      <w:r w:rsidRPr="005512A7">
        <w:rPr>
          <w:i/>
          <w:iCs/>
          <w:szCs w:val="28"/>
        </w:rPr>
        <w:t>Operetta (fuori stagione): 28 euro</w:t>
      </w:r>
    </w:p>
    <w:p w14:paraId="718F2682" w14:textId="77777777" w:rsidR="005512A7" w:rsidRDefault="005512A7" w:rsidP="005512A7">
      <w:pPr>
        <w:jc w:val="both"/>
        <w:rPr>
          <w:b/>
          <w:bCs/>
          <w:szCs w:val="28"/>
        </w:rPr>
      </w:pPr>
      <w:r w:rsidRPr="005512A7">
        <w:rPr>
          <w:b/>
          <w:bCs/>
          <w:szCs w:val="28"/>
        </w:rPr>
        <w:t>Info e prenotazioni: 340.5240083</w:t>
      </w:r>
    </w:p>
    <w:p w14:paraId="1BC531FB" w14:textId="77777777" w:rsidR="006E4707" w:rsidRDefault="006E4707" w:rsidP="005512A7">
      <w:pPr>
        <w:jc w:val="both"/>
        <w:rPr>
          <w:b/>
          <w:bCs/>
          <w:szCs w:val="28"/>
        </w:rPr>
      </w:pPr>
    </w:p>
    <w:p w14:paraId="771B1B42" w14:textId="77777777" w:rsidR="006E4707" w:rsidRPr="005512A7" w:rsidRDefault="006E4707" w:rsidP="005512A7">
      <w:pPr>
        <w:jc w:val="both"/>
        <w:rPr>
          <w:b/>
          <w:bCs/>
          <w:szCs w:val="28"/>
        </w:rPr>
      </w:pPr>
    </w:p>
    <w:p w14:paraId="65F1B234" w14:textId="77777777" w:rsidR="005512A7" w:rsidRDefault="005512A7" w:rsidP="005512A7">
      <w:pPr>
        <w:jc w:val="both"/>
        <w:rPr>
          <w:sz w:val="28"/>
          <w:szCs w:val="28"/>
        </w:rPr>
      </w:pPr>
    </w:p>
    <w:p w14:paraId="044E5F38" w14:textId="77777777" w:rsidR="005512A7" w:rsidRPr="00B925B1" w:rsidRDefault="005512A7" w:rsidP="005512A7">
      <w:pPr>
        <w:jc w:val="both"/>
        <w:rPr>
          <w:sz w:val="28"/>
          <w:szCs w:val="28"/>
        </w:rPr>
      </w:pPr>
    </w:p>
    <w:p w14:paraId="4DA79127" w14:textId="77777777" w:rsidR="00A128D3" w:rsidRPr="000B513E" w:rsidRDefault="00A128D3" w:rsidP="000B513E"/>
    <w:sectPr w:rsidR="00A128D3" w:rsidRPr="000B513E" w:rsidSect="000B513E">
      <w:headerReference w:type="default" r:id="rId8"/>
      <w:footerReference w:type="default" r:id="rId9"/>
      <w:pgSz w:w="11906" w:h="16838"/>
      <w:pgMar w:top="1134" w:right="991" w:bottom="1418" w:left="1134" w:header="284" w:footer="2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6839" w14:textId="77777777" w:rsidR="00BC5DA8" w:rsidRDefault="00BC5DA8">
      <w:r>
        <w:separator/>
      </w:r>
    </w:p>
  </w:endnote>
  <w:endnote w:type="continuationSeparator" w:id="0">
    <w:p w14:paraId="3A9B97CB" w14:textId="77777777" w:rsidR="00BC5DA8" w:rsidRDefault="00BC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panose1 w:val="020B06040202020202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5B32" w14:textId="77777777" w:rsidR="00A128D3" w:rsidRPr="004D7594" w:rsidRDefault="001D02DA" w:rsidP="00B11565">
    <w:pPr>
      <w:pStyle w:val="Pidipagina"/>
      <w:shd w:val="clear" w:color="auto" w:fill="FFCC00"/>
      <w:jc w:val="center"/>
      <w:rPr>
        <w:rFonts w:ascii="Calibri Light" w:hAnsi="Calibri Light" w:cs="Calibri Light"/>
        <w:b/>
        <w:sz w:val="28"/>
        <w:szCs w:val="28"/>
        <w:lang w:val="en-US"/>
      </w:rPr>
    </w:pPr>
    <w:r w:rsidRPr="004D7594">
      <w:rPr>
        <w:rFonts w:ascii="Calibri Light" w:hAnsi="Calibri Light" w:cs="Calibri Light"/>
        <w:b/>
        <w:sz w:val="28"/>
        <w:szCs w:val="28"/>
        <w:lang w:val="en-US"/>
      </w:rPr>
      <w:t>WWW.</w:t>
    </w:r>
    <w:r w:rsidR="00A128D3" w:rsidRPr="004D7594">
      <w:rPr>
        <w:rFonts w:ascii="Calibri Light" w:hAnsi="Calibri Light" w:cs="Calibri Light"/>
        <w:b/>
        <w:sz w:val="28"/>
        <w:szCs w:val="28"/>
        <w:lang w:val="en-US"/>
      </w:rPr>
      <w:t>ARIADIE20</w:t>
    </w:r>
    <w:r w:rsidRPr="004D7594">
      <w:rPr>
        <w:rFonts w:ascii="Calibri Light" w:hAnsi="Calibri Light" w:cs="Calibri Light"/>
        <w:b/>
        <w:sz w:val="28"/>
        <w:szCs w:val="28"/>
        <w:lang w:val="en-US"/>
      </w:rPr>
      <w:t xml:space="preserve">.IT </w:t>
    </w:r>
  </w:p>
  <w:p w14:paraId="6BBB4D9A" w14:textId="77777777" w:rsidR="008B2C04" w:rsidRPr="004D7594" w:rsidRDefault="008B2C04" w:rsidP="008B2C04">
    <w:pPr>
      <w:pStyle w:val="Intestazione"/>
      <w:spacing w:line="200" w:lineRule="exact"/>
      <w:jc w:val="center"/>
      <w:rPr>
        <w:rFonts w:ascii="Calibri Light" w:hAnsi="Calibri Light" w:cs="Calibri Light"/>
        <w:color w:val="262626"/>
        <w:lang w:val="en-US"/>
      </w:rPr>
    </w:pPr>
    <w:proofErr w:type="spellStart"/>
    <w:r w:rsidRPr="004D7594">
      <w:rPr>
        <w:rFonts w:ascii="Calibri Light" w:hAnsi="Calibri Light" w:cs="Calibri Light"/>
        <w:color w:val="262626"/>
        <w:lang w:val="en-US"/>
      </w:rPr>
      <w:t>Associazione</w:t>
    </w:r>
    <w:proofErr w:type="spellEnd"/>
    <w:r w:rsidRPr="004D7594">
      <w:rPr>
        <w:rFonts w:ascii="Calibri Light" w:hAnsi="Calibri Light" w:cs="Calibri Light"/>
        <w:color w:val="262626"/>
        <w:lang w:val="en-US"/>
      </w:rPr>
      <w:t xml:space="preserve"> no profit</w:t>
    </w:r>
  </w:p>
  <w:p w14:paraId="0B9CEEE1" w14:textId="77777777" w:rsidR="008B2C04" w:rsidRPr="004D7594" w:rsidRDefault="008B2C04" w:rsidP="008B2C04">
    <w:pPr>
      <w:pStyle w:val="Intestazione"/>
      <w:spacing w:line="200" w:lineRule="exact"/>
      <w:jc w:val="center"/>
      <w:rPr>
        <w:rFonts w:ascii="Calibri Light" w:hAnsi="Calibri Light" w:cs="Calibri Light"/>
        <w:color w:val="262626"/>
        <w:lang w:val="en-US"/>
      </w:rPr>
    </w:pPr>
    <w:r w:rsidRPr="004D7594">
      <w:rPr>
        <w:rFonts w:ascii="Calibri Light" w:hAnsi="Calibri Light" w:cs="Calibri Light"/>
        <w:color w:val="262626"/>
        <w:lang w:val="en-US"/>
      </w:rPr>
      <w:t>C.F. 94559070019    -    P.I. 12252650010</w:t>
    </w:r>
    <w:r w:rsidR="00405851" w:rsidRPr="004D7594">
      <w:rPr>
        <w:rFonts w:ascii="Calibri Light" w:hAnsi="Calibri Light" w:cs="Calibri Light"/>
        <w:color w:val="262626"/>
        <w:lang w:val="en-US"/>
      </w:rPr>
      <w:t xml:space="preserve"> - IBAN IT50Q0306909606100000164620</w:t>
    </w:r>
  </w:p>
  <w:p w14:paraId="1E84F0CD" w14:textId="77777777" w:rsidR="008B2C04" w:rsidRPr="00BD55A7" w:rsidRDefault="008B2C04" w:rsidP="008B2C04">
    <w:pPr>
      <w:pStyle w:val="Intestazione"/>
      <w:spacing w:line="200" w:lineRule="exact"/>
      <w:jc w:val="center"/>
      <w:rPr>
        <w:rFonts w:ascii="Calibri Light" w:hAnsi="Calibri Light" w:cs="Calibri Light"/>
        <w:color w:val="262626"/>
      </w:rPr>
    </w:pPr>
    <w:r w:rsidRPr="00BD55A7">
      <w:rPr>
        <w:rFonts w:ascii="Calibri Light" w:hAnsi="Calibri Light" w:cs="Calibri Light"/>
        <w:color w:val="262626"/>
      </w:rPr>
      <w:t xml:space="preserve">Piazza San </w:t>
    </w:r>
    <w:proofErr w:type="gramStart"/>
    <w:r w:rsidRPr="00BD55A7">
      <w:rPr>
        <w:rFonts w:ascii="Calibri Light" w:hAnsi="Calibri Light" w:cs="Calibri Light"/>
        <w:color w:val="262626"/>
      </w:rPr>
      <w:t>Donato ,</w:t>
    </w:r>
    <w:proofErr w:type="gramEnd"/>
    <w:r w:rsidRPr="00BD55A7">
      <w:rPr>
        <w:rFonts w:ascii="Calibri Light" w:hAnsi="Calibri Light" w:cs="Calibri Light"/>
        <w:color w:val="262626"/>
      </w:rPr>
      <w:t xml:space="preserve"> 30 -  10064 – PINEROLO (to)</w:t>
    </w:r>
  </w:p>
  <w:p w14:paraId="6D16B1C0" w14:textId="77777777" w:rsidR="008B2C04" w:rsidRPr="00BD55A7" w:rsidRDefault="008B2C04" w:rsidP="008B2C04">
    <w:pPr>
      <w:pStyle w:val="Intestazione"/>
      <w:spacing w:line="200" w:lineRule="exact"/>
      <w:jc w:val="center"/>
      <w:rPr>
        <w:rFonts w:ascii="Calibri Light" w:hAnsi="Calibri Light" w:cs="Calibri Light"/>
      </w:rPr>
    </w:pPr>
    <w:r w:rsidRPr="00BD55A7">
      <w:rPr>
        <w:rFonts w:ascii="Calibri Light" w:hAnsi="Calibri Light" w:cs="Calibri Light"/>
        <w:color w:val="262626"/>
      </w:rPr>
      <w:t>Tel. 340-5240083 – info@ariadie20.it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71CD9" w14:textId="77777777" w:rsidR="00BC5DA8" w:rsidRDefault="00BC5DA8">
      <w:r>
        <w:separator/>
      </w:r>
    </w:p>
  </w:footnote>
  <w:footnote w:type="continuationSeparator" w:id="0">
    <w:p w14:paraId="0B942B28" w14:textId="77777777" w:rsidR="00BC5DA8" w:rsidRDefault="00BC5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26FC7" w14:textId="77777777" w:rsidR="00A128D3" w:rsidRDefault="005512A7" w:rsidP="00B11565">
    <w:pPr>
      <w:pStyle w:val="Intestazione"/>
      <w:ind w:left="-567" w:firstLine="567"/>
      <w:rPr>
        <w:rFonts w:ascii="Trebuchet MS" w:hAnsi="Trebuchet MS"/>
      </w:rPr>
    </w:pPr>
    <w:r>
      <w:rPr>
        <w:noProof/>
      </w:rPr>
      <mc:AlternateContent>
        <mc:Choice Requires="wps">
          <w:drawing>
            <wp:anchor distT="0" distB="0" distL="114300" distR="114300" simplePos="0" relativeHeight="251657728" behindDoc="0" locked="0" layoutInCell="1" allowOverlap="1" wp14:anchorId="4E7F2A39" wp14:editId="7F839F59">
              <wp:simplePos x="0" y="0"/>
              <wp:positionH relativeFrom="column">
                <wp:posOffset>3409950</wp:posOffset>
              </wp:positionH>
              <wp:positionV relativeFrom="paragraph">
                <wp:posOffset>2540</wp:posOffset>
              </wp:positionV>
              <wp:extent cx="3638550" cy="1485900"/>
              <wp:effectExtent l="0" t="254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888AF" w14:textId="77777777" w:rsidR="00A128D3" w:rsidRPr="004D1A79" w:rsidRDefault="00A128D3" w:rsidP="00B11565">
                          <w:pPr>
                            <w:pStyle w:val="Intestazione"/>
                            <w:jc w:val="right"/>
                            <w:rPr>
                              <w:rFonts w:ascii="Cambria" w:hAnsi="Cambria"/>
                              <w:b/>
                              <w:color w:val="2626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68.5pt;margin-top:.2pt;width:286.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" filled="f" stroked="f">
              <v:textbox>
                <w:txbxContent>
                  <w:p w:rsidR="00A128D3" w:rsidRPr="004D1A79" w:rsidRDefault="00A128D3" w:rsidP="00B11565">
                    <w:pPr>
                      <w:pStyle w:val="Intestazione"/>
                      <w:jc w:val="right"/>
                      <w:rPr>
                        <w:rFonts w:ascii="Cambria" w:hAnsi="Cambria"/>
                        <w:b/>
                        <w:color w:val="262626"/>
                      </w:rPr>
                    </w:pPr>
                  </w:p>
                </w:txbxContent>
              </v:textbox>
            </v:rect>
          </w:pict>
        </mc:Fallback>
      </mc:AlternateContent>
    </w:r>
    <w:r w:rsidR="009C051B" w:rsidRPr="009C051B">
      <w:rPr>
        <w:snapToGrid w:val="0"/>
        <w:color w:val="000000"/>
        <w:w w:val="0"/>
        <w:sz w:val="0"/>
        <w:szCs w:val="0"/>
        <w:u w:color="000000"/>
        <w:bdr w:val="none" w:sz="0" w:space="0" w:color="000000"/>
        <w:shd w:val="clear" w:color="000000" w:fill="000000"/>
        <w:lang w:val="x-none" w:eastAsia="x-none" w:bidi="x-none"/>
      </w:rPr>
      <w:t xml:space="preserve"> </w:t>
    </w:r>
    <w:r w:rsidRPr="009C051B">
      <w:rPr>
        <w:rFonts w:ascii="Trebuchet MS" w:hAnsi="Trebuchet MS"/>
        <w:noProof/>
      </w:rPr>
      <w:drawing>
        <wp:inline distT="0" distB="0" distL="0" distR="0" wp14:anchorId="778526F2" wp14:editId="4A33F771">
          <wp:extent cx="443243" cy="476250"/>
          <wp:effectExtent l="0" t="0" r="0" b="0"/>
          <wp:docPr id="1" name="Immagine 1" descr="logo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358" cy="486044"/>
                  </a:xfrm>
                  <a:prstGeom prst="rect">
                    <a:avLst/>
                  </a:prstGeom>
                  <a:noFill/>
                  <a:ln>
                    <a:noFill/>
                  </a:ln>
                </pic:spPr>
              </pic:pic>
            </a:graphicData>
          </a:graphic>
        </wp:inline>
      </w:drawing>
    </w:r>
    <w:r w:rsidR="00A128D3">
      <w:rPr>
        <w:rFonts w:ascii="Trebuchet MS" w:hAnsi="Trebuchet MS"/>
      </w:rPr>
      <w:t xml:space="preserve"> </w:t>
    </w:r>
    <w:r w:rsidR="00A128D3">
      <w:rPr>
        <w:rFonts w:ascii="Trebuchet MS" w:hAnsi="Trebuchet M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Garamond" w:hAnsi="Garamond" w:cs="Garamond"/>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lang w:val="it-IT"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it-IT"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it-IT"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F416E1E"/>
    <w:multiLevelType w:val="multilevel"/>
    <w:tmpl w:val="384E8A64"/>
    <w:lvl w:ilvl="0">
      <w:start w:val="1"/>
      <w:numFmt w:val="lowerLetter"/>
      <w:lvlText w:val="%1)"/>
      <w:lvlJc w:val="left"/>
      <w:pPr>
        <w:tabs>
          <w:tab w:val="num" w:pos="1839"/>
        </w:tabs>
        <w:ind w:left="1839" w:hanging="360"/>
      </w:pPr>
      <w:rPr>
        <w:rFonts w:hint="default"/>
      </w:rPr>
    </w:lvl>
    <w:lvl w:ilvl="1">
      <w:start w:val="1"/>
      <w:numFmt w:val="lowerLetter"/>
      <w:lvlText w:val="%2."/>
      <w:lvlJc w:val="left"/>
      <w:pPr>
        <w:tabs>
          <w:tab w:val="num" w:pos="2211"/>
        </w:tabs>
        <w:ind w:left="2211" w:hanging="360"/>
      </w:pPr>
    </w:lvl>
    <w:lvl w:ilvl="2">
      <w:start w:val="1"/>
      <w:numFmt w:val="lowerRoman"/>
      <w:lvlText w:val="%3."/>
      <w:lvlJc w:val="right"/>
      <w:pPr>
        <w:tabs>
          <w:tab w:val="num" w:pos="2931"/>
        </w:tabs>
        <w:ind w:left="2931" w:hanging="180"/>
      </w:pPr>
    </w:lvl>
    <w:lvl w:ilvl="3">
      <w:start w:val="1"/>
      <w:numFmt w:val="decimal"/>
      <w:lvlText w:val="%4."/>
      <w:lvlJc w:val="left"/>
      <w:pPr>
        <w:tabs>
          <w:tab w:val="num" w:pos="3651"/>
        </w:tabs>
        <w:ind w:left="3651" w:hanging="360"/>
      </w:pPr>
    </w:lvl>
    <w:lvl w:ilvl="4">
      <w:start w:val="1"/>
      <w:numFmt w:val="lowerLetter"/>
      <w:lvlText w:val="%5."/>
      <w:lvlJc w:val="left"/>
      <w:pPr>
        <w:tabs>
          <w:tab w:val="num" w:pos="4371"/>
        </w:tabs>
        <w:ind w:left="4371" w:hanging="360"/>
      </w:pPr>
    </w:lvl>
    <w:lvl w:ilvl="5">
      <w:start w:val="1"/>
      <w:numFmt w:val="lowerRoman"/>
      <w:lvlText w:val="%6."/>
      <w:lvlJc w:val="right"/>
      <w:pPr>
        <w:tabs>
          <w:tab w:val="num" w:pos="5091"/>
        </w:tabs>
        <w:ind w:left="5091" w:hanging="180"/>
      </w:pPr>
    </w:lvl>
    <w:lvl w:ilvl="6">
      <w:start w:val="1"/>
      <w:numFmt w:val="decimal"/>
      <w:lvlText w:val="%7."/>
      <w:lvlJc w:val="left"/>
      <w:pPr>
        <w:tabs>
          <w:tab w:val="num" w:pos="5811"/>
        </w:tabs>
        <w:ind w:left="5811" w:hanging="360"/>
      </w:pPr>
    </w:lvl>
    <w:lvl w:ilvl="7">
      <w:start w:val="1"/>
      <w:numFmt w:val="lowerLetter"/>
      <w:lvlText w:val="%8."/>
      <w:lvlJc w:val="left"/>
      <w:pPr>
        <w:tabs>
          <w:tab w:val="num" w:pos="6531"/>
        </w:tabs>
        <w:ind w:left="6531" w:hanging="360"/>
      </w:pPr>
    </w:lvl>
    <w:lvl w:ilvl="8">
      <w:start w:val="1"/>
      <w:numFmt w:val="lowerRoman"/>
      <w:lvlText w:val="%9."/>
      <w:lvlJc w:val="right"/>
      <w:pPr>
        <w:tabs>
          <w:tab w:val="num" w:pos="7251"/>
        </w:tabs>
        <w:ind w:left="7251" w:hanging="180"/>
      </w:pPr>
    </w:lvl>
  </w:abstractNum>
  <w:abstractNum w:abstractNumId="3" w15:restartNumberingAfterBreak="0">
    <w:nsid w:val="122B4089"/>
    <w:multiLevelType w:val="multilevel"/>
    <w:tmpl w:val="1E003982"/>
    <w:styleLink w:val="WW8Num1"/>
    <w:lvl w:ilvl="0">
      <w:start w:val="1"/>
      <w:numFmt w:val="decimal"/>
      <w:lvlText w:val="%1)"/>
      <w:lvlJc w:val="left"/>
      <w:pPr>
        <w:ind w:left="720" w:hanging="360"/>
      </w:pPr>
      <w:rPr>
        <w:rFonts w:ascii="Garamond" w:hAnsi="Garamond" w:cs="Garamond"/>
        <w:bCs/>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4105169A"/>
    <w:multiLevelType w:val="hybridMultilevel"/>
    <w:tmpl w:val="FAC4D23A"/>
    <w:lvl w:ilvl="0" w:tplc="04100011">
      <w:start w:val="1"/>
      <w:numFmt w:val="decimal"/>
      <w:lvlText w:val="%1)"/>
      <w:lvlJc w:val="left"/>
      <w:pPr>
        <w:tabs>
          <w:tab w:val="num" w:pos="720"/>
        </w:tabs>
        <w:ind w:left="720" w:hanging="360"/>
      </w:pPr>
    </w:lvl>
    <w:lvl w:ilvl="1" w:tplc="04100001">
      <w:start w:val="1"/>
      <w:numFmt w:val="bullet"/>
      <w:lvlText w:val=""/>
      <w:lvlJc w:val="left"/>
      <w:pPr>
        <w:tabs>
          <w:tab w:val="num" w:pos="1440"/>
        </w:tabs>
        <w:ind w:left="1440" w:hanging="360"/>
      </w:pPr>
      <w:rPr>
        <w:rFonts w:ascii="Symbol" w:hAnsi="Symbol" w:hint="default"/>
      </w:rPr>
    </w:lvl>
    <w:lvl w:ilvl="2" w:tplc="04100001">
      <w:start w:val="1"/>
      <w:numFmt w:val="bullet"/>
      <w:lvlText w:val=""/>
      <w:lvlJc w:val="left"/>
      <w:pPr>
        <w:tabs>
          <w:tab w:val="num" w:pos="2340"/>
        </w:tabs>
        <w:ind w:left="2340" w:hanging="360"/>
      </w:pPr>
      <w:rPr>
        <w:rFonts w:ascii="Symbol" w:hAnsi="Symbol" w:hint="default"/>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2336897"/>
    <w:multiLevelType w:val="hybridMultilevel"/>
    <w:tmpl w:val="DC568ED4"/>
    <w:lvl w:ilvl="0" w:tplc="9F7CE4FC">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6" w15:restartNumberingAfterBreak="0">
    <w:nsid w:val="4456629D"/>
    <w:multiLevelType w:val="multilevel"/>
    <w:tmpl w:val="C6A2E0C2"/>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7" w15:restartNumberingAfterBreak="0">
    <w:nsid w:val="4DAD29B6"/>
    <w:multiLevelType w:val="multilevel"/>
    <w:tmpl w:val="AD6469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09D530B"/>
    <w:multiLevelType w:val="hybridMultilevel"/>
    <w:tmpl w:val="36026B7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518C3CBF"/>
    <w:multiLevelType w:val="hybridMultilevel"/>
    <w:tmpl w:val="3C90F2B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53315444"/>
    <w:multiLevelType w:val="hybridMultilevel"/>
    <w:tmpl w:val="141A8C1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55707C66"/>
    <w:multiLevelType w:val="hybridMultilevel"/>
    <w:tmpl w:val="5AF60A12"/>
    <w:lvl w:ilvl="0" w:tplc="9F7CE4FC">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732"/>
        </w:tabs>
        <w:ind w:left="732" w:hanging="360"/>
      </w:pPr>
    </w:lvl>
    <w:lvl w:ilvl="2" w:tplc="0410001B" w:tentative="1">
      <w:start w:val="1"/>
      <w:numFmt w:val="lowerRoman"/>
      <w:lvlText w:val="%3."/>
      <w:lvlJc w:val="right"/>
      <w:pPr>
        <w:tabs>
          <w:tab w:val="num" w:pos="1452"/>
        </w:tabs>
        <w:ind w:left="1452" w:hanging="180"/>
      </w:pPr>
    </w:lvl>
    <w:lvl w:ilvl="3" w:tplc="0410000F" w:tentative="1">
      <w:start w:val="1"/>
      <w:numFmt w:val="decimal"/>
      <w:lvlText w:val="%4."/>
      <w:lvlJc w:val="left"/>
      <w:pPr>
        <w:tabs>
          <w:tab w:val="num" w:pos="2172"/>
        </w:tabs>
        <w:ind w:left="2172" w:hanging="360"/>
      </w:pPr>
    </w:lvl>
    <w:lvl w:ilvl="4" w:tplc="04100019" w:tentative="1">
      <w:start w:val="1"/>
      <w:numFmt w:val="lowerLetter"/>
      <w:lvlText w:val="%5."/>
      <w:lvlJc w:val="left"/>
      <w:pPr>
        <w:tabs>
          <w:tab w:val="num" w:pos="2892"/>
        </w:tabs>
        <w:ind w:left="2892" w:hanging="360"/>
      </w:pPr>
    </w:lvl>
    <w:lvl w:ilvl="5" w:tplc="0410001B" w:tentative="1">
      <w:start w:val="1"/>
      <w:numFmt w:val="lowerRoman"/>
      <w:lvlText w:val="%6."/>
      <w:lvlJc w:val="right"/>
      <w:pPr>
        <w:tabs>
          <w:tab w:val="num" w:pos="3612"/>
        </w:tabs>
        <w:ind w:left="3612" w:hanging="180"/>
      </w:pPr>
    </w:lvl>
    <w:lvl w:ilvl="6" w:tplc="0410000F" w:tentative="1">
      <w:start w:val="1"/>
      <w:numFmt w:val="decimal"/>
      <w:lvlText w:val="%7."/>
      <w:lvlJc w:val="left"/>
      <w:pPr>
        <w:tabs>
          <w:tab w:val="num" w:pos="4332"/>
        </w:tabs>
        <w:ind w:left="4332" w:hanging="360"/>
      </w:pPr>
    </w:lvl>
    <w:lvl w:ilvl="7" w:tplc="04100019" w:tentative="1">
      <w:start w:val="1"/>
      <w:numFmt w:val="lowerLetter"/>
      <w:lvlText w:val="%8."/>
      <w:lvlJc w:val="left"/>
      <w:pPr>
        <w:tabs>
          <w:tab w:val="num" w:pos="5052"/>
        </w:tabs>
        <w:ind w:left="5052" w:hanging="360"/>
      </w:pPr>
    </w:lvl>
    <w:lvl w:ilvl="8" w:tplc="0410001B" w:tentative="1">
      <w:start w:val="1"/>
      <w:numFmt w:val="lowerRoman"/>
      <w:lvlText w:val="%9."/>
      <w:lvlJc w:val="right"/>
      <w:pPr>
        <w:tabs>
          <w:tab w:val="num" w:pos="5772"/>
        </w:tabs>
        <w:ind w:left="5772" w:hanging="180"/>
      </w:pPr>
    </w:lvl>
  </w:abstractNum>
  <w:abstractNum w:abstractNumId="12" w15:restartNumberingAfterBreak="0">
    <w:nsid w:val="5C92125B"/>
    <w:multiLevelType w:val="hybridMultilevel"/>
    <w:tmpl w:val="C6D8EB42"/>
    <w:lvl w:ilvl="0" w:tplc="9F7CE4FC">
      <w:start w:val="1"/>
      <w:numFmt w:val="lowerLetter"/>
      <w:lvlText w:val="%1)"/>
      <w:lvlJc w:val="left"/>
      <w:pPr>
        <w:tabs>
          <w:tab w:val="num" w:pos="1776"/>
        </w:tabs>
        <w:ind w:left="1776" w:hanging="360"/>
      </w:pPr>
      <w:rPr>
        <w:rFonts w:hint="default"/>
      </w:rPr>
    </w:lvl>
    <w:lvl w:ilvl="1" w:tplc="04100019" w:tentative="1">
      <w:start w:val="1"/>
      <w:numFmt w:val="lowerLetter"/>
      <w:lvlText w:val="%2."/>
      <w:lvlJc w:val="left"/>
      <w:pPr>
        <w:tabs>
          <w:tab w:val="num" w:pos="2148"/>
        </w:tabs>
        <w:ind w:left="2148" w:hanging="360"/>
      </w:pPr>
    </w:lvl>
    <w:lvl w:ilvl="2" w:tplc="0410001B" w:tentative="1">
      <w:start w:val="1"/>
      <w:numFmt w:val="lowerRoman"/>
      <w:lvlText w:val="%3."/>
      <w:lvlJc w:val="right"/>
      <w:pPr>
        <w:tabs>
          <w:tab w:val="num" w:pos="2868"/>
        </w:tabs>
        <w:ind w:left="2868" w:hanging="180"/>
      </w:pPr>
    </w:lvl>
    <w:lvl w:ilvl="3" w:tplc="0410000F" w:tentative="1">
      <w:start w:val="1"/>
      <w:numFmt w:val="decimal"/>
      <w:lvlText w:val="%4."/>
      <w:lvlJc w:val="left"/>
      <w:pPr>
        <w:tabs>
          <w:tab w:val="num" w:pos="3588"/>
        </w:tabs>
        <w:ind w:left="3588" w:hanging="360"/>
      </w:pPr>
    </w:lvl>
    <w:lvl w:ilvl="4" w:tplc="04100019" w:tentative="1">
      <w:start w:val="1"/>
      <w:numFmt w:val="lowerLetter"/>
      <w:lvlText w:val="%5."/>
      <w:lvlJc w:val="left"/>
      <w:pPr>
        <w:tabs>
          <w:tab w:val="num" w:pos="4308"/>
        </w:tabs>
        <w:ind w:left="4308" w:hanging="360"/>
      </w:pPr>
    </w:lvl>
    <w:lvl w:ilvl="5" w:tplc="0410001B" w:tentative="1">
      <w:start w:val="1"/>
      <w:numFmt w:val="lowerRoman"/>
      <w:lvlText w:val="%6."/>
      <w:lvlJc w:val="right"/>
      <w:pPr>
        <w:tabs>
          <w:tab w:val="num" w:pos="5028"/>
        </w:tabs>
        <w:ind w:left="5028" w:hanging="180"/>
      </w:pPr>
    </w:lvl>
    <w:lvl w:ilvl="6" w:tplc="0410000F" w:tentative="1">
      <w:start w:val="1"/>
      <w:numFmt w:val="decimal"/>
      <w:lvlText w:val="%7."/>
      <w:lvlJc w:val="left"/>
      <w:pPr>
        <w:tabs>
          <w:tab w:val="num" w:pos="5748"/>
        </w:tabs>
        <w:ind w:left="5748" w:hanging="360"/>
      </w:pPr>
    </w:lvl>
    <w:lvl w:ilvl="7" w:tplc="04100019" w:tentative="1">
      <w:start w:val="1"/>
      <w:numFmt w:val="lowerLetter"/>
      <w:lvlText w:val="%8."/>
      <w:lvlJc w:val="left"/>
      <w:pPr>
        <w:tabs>
          <w:tab w:val="num" w:pos="6468"/>
        </w:tabs>
        <w:ind w:left="6468" w:hanging="360"/>
      </w:pPr>
    </w:lvl>
    <w:lvl w:ilvl="8" w:tplc="0410001B" w:tentative="1">
      <w:start w:val="1"/>
      <w:numFmt w:val="lowerRoman"/>
      <w:lvlText w:val="%9."/>
      <w:lvlJc w:val="right"/>
      <w:pPr>
        <w:tabs>
          <w:tab w:val="num" w:pos="7188"/>
        </w:tabs>
        <w:ind w:left="7188" w:hanging="180"/>
      </w:pPr>
    </w:lvl>
  </w:abstractNum>
  <w:abstractNum w:abstractNumId="13" w15:restartNumberingAfterBreak="0">
    <w:nsid w:val="61E14CFE"/>
    <w:multiLevelType w:val="hybridMultilevel"/>
    <w:tmpl w:val="C40204EA"/>
    <w:lvl w:ilvl="0" w:tplc="9F7CE4FC">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15:restartNumberingAfterBreak="0">
    <w:nsid w:val="64D34213"/>
    <w:multiLevelType w:val="hybridMultilevel"/>
    <w:tmpl w:val="384E8A64"/>
    <w:lvl w:ilvl="0" w:tplc="9F7CE4FC">
      <w:start w:val="1"/>
      <w:numFmt w:val="lowerLetter"/>
      <w:lvlText w:val="%1)"/>
      <w:lvlJc w:val="left"/>
      <w:pPr>
        <w:tabs>
          <w:tab w:val="num" w:pos="1839"/>
        </w:tabs>
        <w:ind w:left="1839" w:hanging="360"/>
      </w:pPr>
      <w:rPr>
        <w:rFonts w:hint="default"/>
      </w:rPr>
    </w:lvl>
    <w:lvl w:ilvl="1" w:tplc="04100019" w:tentative="1">
      <w:start w:val="1"/>
      <w:numFmt w:val="lowerLetter"/>
      <w:lvlText w:val="%2."/>
      <w:lvlJc w:val="left"/>
      <w:pPr>
        <w:tabs>
          <w:tab w:val="num" w:pos="2211"/>
        </w:tabs>
        <w:ind w:left="2211" w:hanging="360"/>
      </w:pPr>
    </w:lvl>
    <w:lvl w:ilvl="2" w:tplc="0410001B" w:tentative="1">
      <w:start w:val="1"/>
      <w:numFmt w:val="lowerRoman"/>
      <w:lvlText w:val="%3."/>
      <w:lvlJc w:val="right"/>
      <w:pPr>
        <w:tabs>
          <w:tab w:val="num" w:pos="2931"/>
        </w:tabs>
        <w:ind w:left="2931" w:hanging="180"/>
      </w:pPr>
    </w:lvl>
    <w:lvl w:ilvl="3" w:tplc="0410000F" w:tentative="1">
      <w:start w:val="1"/>
      <w:numFmt w:val="decimal"/>
      <w:lvlText w:val="%4."/>
      <w:lvlJc w:val="left"/>
      <w:pPr>
        <w:tabs>
          <w:tab w:val="num" w:pos="3651"/>
        </w:tabs>
        <w:ind w:left="3651" w:hanging="360"/>
      </w:pPr>
    </w:lvl>
    <w:lvl w:ilvl="4" w:tplc="04100019" w:tentative="1">
      <w:start w:val="1"/>
      <w:numFmt w:val="lowerLetter"/>
      <w:lvlText w:val="%5."/>
      <w:lvlJc w:val="left"/>
      <w:pPr>
        <w:tabs>
          <w:tab w:val="num" w:pos="4371"/>
        </w:tabs>
        <w:ind w:left="4371" w:hanging="360"/>
      </w:pPr>
    </w:lvl>
    <w:lvl w:ilvl="5" w:tplc="0410001B" w:tentative="1">
      <w:start w:val="1"/>
      <w:numFmt w:val="lowerRoman"/>
      <w:lvlText w:val="%6."/>
      <w:lvlJc w:val="right"/>
      <w:pPr>
        <w:tabs>
          <w:tab w:val="num" w:pos="5091"/>
        </w:tabs>
        <w:ind w:left="5091" w:hanging="180"/>
      </w:pPr>
    </w:lvl>
    <w:lvl w:ilvl="6" w:tplc="0410000F" w:tentative="1">
      <w:start w:val="1"/>
      <w:numFmt w:val="decimal"/>
      <w:lvlText w:val="%7."/>
      <w:lvlJc w:val="left"/>
      <w:pPr>
        <w:tabs>
          <w:tab w:val="num" w:pos="5811"/>
        </w:tabs>
        <w:ind w:left="5811" w:hanging="360"/>
      </w:pPr>
    </w:lvl>
    <w:lvl w:ilvl="7" w:tplc="04100019" w:tentative="1">
      <w:start w:val="1"/>
      <w:numFmt w:val="lowerLetter"/>
      <w:lvlText w:val="%8."/>
      <w:lvlJc w:val="left"/>
      <w:pPr>
        <w:tabs>
          <w:tab w:val="num" w:pos="6531"/>
        </w:tabs>
        <w:ind w:left="6531" w:hanging="360"/>
      </w:pPr>
    </w:lvl>
    <w:lvl w:ilvl="8" w:tplc="0410001B" w:tentative="1">
      <w:start w:val="1"/>
      <w:numFmt w:val="lowerRoman"/>
      <w:lvlText w:val="%9."/>
      <w:lvlJc w:val="right"/>
      <w:pPr>
        <w:tabs>
          <w:tab w:val="num" w:pos="7251"/>
        </w:tabs>
        <w:ind w:left="7251" w:hanging="180"/>
      </w:pPr>
    </w:lvl>
  </w:abstractNum>
  <w:abstractNum w:abstractNumId="15" w15:restartNumberingAfterBreak="0">
    <w:nsid w:val="72EC26E7"/>
    <w:multiLevelType w:val="hybridMultilevel"/>
    <w:tmpl w:val="6CFC913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73803CAC"/>
    <w:multiLevelType w:val="hybridMultilevel"/>
    <w:tmpl w:val="9474CBDE"/>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num w:numId="1" w16cid:durableId="1294486351">
    <w:abstractNumId w:val="16"/>
  </w:num>
  <w:num w:numId="2" w16cid:durableId="1776049442">
    <w:abstractNumId w:val="10"/>
  </w:num>
  <w:num w:numId="3" w16cid:durableId="1068304480">
    <w:abstractNumId w:val="15"/>
  </w:num>
  <w:num w:numId="4" w16cid:durableId="1014303385">
    <w:abstractNumId w:val="4"/>
  </w:num>
  <w:num w:numId="5" w16cid:durableId="2062365272">
    <w:abstractNumId w:val="7"/>
  </w:num>
  <w:num w:numId="6" w16cid:durableId="1213613496">
    <w:abstractNumId w:val="8"/>
  </w:num>
  <w:num w:numId="7" w16cid:durableId="826555569">
    <w:abstractNumId w:val="5"/>
  </w:num>
  <w:num w:numId="8" w16cid:durableId="1455363451">
    <w:abstractNumId w:val="11"/>
  </w:num>
  <w:num w:numId="9" w16cid:durableId="1928226525">
    <w:abstractNumId w:val="12"/>
  </w:num>
  <w:num w:numId="10" w16cid:durableId="3016906">
    <w:abstractNumId w:val="13"/>
  </w:num>
  <w:num w:numId="11" w16cid:durableId="1995134845">
    <w:abstractNumId w:val="14"/>
  </w:num>
  <w:num w:numId="12" w16cid:durableId="93940572">
    <w:abstractNumId w:val="2"/>
  </w:num>
  <w:num w:numId="13" w16cid:durableId="406616667">
    <w:abstractNumId w:val="9"/>
  </w:num>
  <w:num w:numId="14" w16cid:durableId="175965540">
    <w:abstractNumId w:val="0"/>
  </w:num>
  <w:num w:numId="15" w16cid:durableId="1635600625">
    <w:abstractNumId w:val="1"/>
  </w:num>
  <w:num w:numId="16" w16cid:durableId="1021318105">
    <w:abstractNumId w:val="6"/>
  </w:num>
  <w:num w:numId="17" w16cid:durableId="1205170063">
    <w:abstractNumId w:val="3"/>
  </w:num>
  <w:num w:numId="18" w16cid:durableId="1867476975">
    <w:abstractNumId w:val="3"/>
    <w:lvlOverride w:ilvl="0">
      <w:startOverride w:val="1"/>
    </w:lvlOverride>
  </w:num>
  <w:num w:numId="19" w16cid:durableId="186747968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6BB"/>
    <w:rsid w:val="00006878"/>
    <w:rsid w:val="000972AC"/>
    <w:rsid w:val="000B513E"/>
    <w:rsid w:val="000C06A1"/>
    <w:rsid w:val="000D61EC"/>
    <w:rsid w:val="000F31FB"/>
    <w:rsid w:val="000F5A21"/>
    <w:rsid w:val="00104285"/>
    <w:rsid w:val="00166CE8"/>
    <w:rsid w:val="001909DA"/>
    <w:rsid w:val="001D02DA"/>
    <w:rsid w:val="001D3452"/>
    <w:rsid w:val="0020306A"/>
    <w:rsid w:val="00213F05"/>
    <w:rsid w:val="0024739D"/>
    <w:rsid w:val="00264596"/>
    <w:rsid w:val="002A73C8"/>
    <w:rsid w:val="002C3175"/>
    <w:rsid w:val="0033061F"/>
    <w:rsid w:val="003348A2"/>
    <w:rsid w:val="00342D58"/>
    <w:rsid w:val="0035776B"/>
    <w:rsid w:val="003929D0"/>
    <w:rsid w:val="003F1FF5"/>
    <w:rsid w:val="003F5A09"/>
    <w:rsid w:val="00405851"/>
    <w:rsid w:val="004241AE"/>
    <w:rsid w:val="0048676A"/>
    <w:rsid w:val="004D1A79"/>
    <w:rsid w:val="004D7594"/>
    <w:rsid w:val="00536E03"/>
    <w:rsid w:val="005512A7"/>
    <w:rsid w:val="0057681B"/>
    <w:rsid w:val="0059289F"/>
    <w:rsid w:val="005A5602"/>
    <w:rsid w:val="005B4C00"/>
    <w:rsid w:val="00676925"/>
    <w:rsid w:val="006943A7"/>
    <w:rsid w:val="006A2C5D"/>
    <w:rsid w:val="006B66BB"/>
    <w:rsid w:val="006E4707"/>
    <w:rsid w:val="00727E74"/>
    <w:rsid w:val="007404EF"/>
    <w:rsid w:val="00742E7B"/>
    <w:rsid w:val="00756B92"/>
    <w:rsid w:val="0078227E"/>
    <w:rsid w:val="00796BF2"/>
    <w:rsid w:val="007B03EB"/>
    <w:rsid w:val="007B2F29"/>
    <w:rsid w:val="007B2FAA"/>
    <w:rsid w:val="008744E2"/>
    <w:rsid w:val="008B0B64"/>
    <w:rsid w:val="008B2C04"/>
    <w:rsid w:val="009711C3"/>
    <w:rsid w:val="009B3D01"/>
    <w:rsid w:val="009C051B"/>
    <w:rsid w:val="009C1FD3"/>
    <w:rsid w:val="009D6B90"/>
    <w:rsid w:val="00A01453"/>
    <w:rsid w:val="00A128D3"/>
    <w:rsid w:val="00A22AEE"/>
    <w:rsid w:val="00A41596"/>
    <w:rsid w:val="00A72657"/>
    <w:rsid w:val="00A7631E"/>
    <w:rsid w:val="00A84093"/>
    <w:rsid w:val="00AA2F64"/>
    <w:rsid w:val="00AA2FE9"/>
    <w:rsid w:val="00AD20EF"/>
    <w:rsid w:val="00B11565"/>
    <w:rsid w:val="00B53646"/>
    <w:rsid w:val="00B565E3"/>
    <w:rsid w:val="00B74965"/>
    <w:rsid w:val="00B92ABE"/>
    <w:rsid w:val="00BA5B29"/>
    <w:rsid w:val="00BB0182"/>
    <w:rsid w:val="00BC5DA8"/>
    <w:rsid w:val="00BD55A7"/>
    <w:rsid w:val="00C431FF"/>
    <w:rsid w:val="00CF530A"/>
    <w:rsid w:val="00D002C3"/>
    <w:rsid w:val="00D061E0"/>
    <w:rsid w:val="00DA33DB"/>
    <w:rsid w:val="00DE76FA"/>
    <w:rsid w:val="00E249EA"/>
    <w:rsid w:val="00EF1BC1"/>
    <w:rsid w:val="00F4237E"/>
    <w:rsid w:val="00F530DA"/>
    <w:rsid w:val="00F6182E"/>
    <w:rsid w:val="00F91132"/>
    <w:rsid w:val="00FB4B09"/>
    <w:rsid w:val="00FC38D5"/>
    <w:rsid w:val="00FD2AE4"/>
    <w:rsid w:val="00FF28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AE8F75"/>
  <w15:chartTrackingRefBased/>
  <w15:docId w15:val="{EB885B09-B3F6-4646-92F6-7C1BF351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next w:val="Normale"/>
    <w:uiPriority w:val="9"/>
    <w:qFormat/>
    <w:pPr>
      <w:keepNext/>
      <w:outlineLvl w:val="0"/>
    </w:pPr>
    <w:rPr>
      <w:rFonts w:ascii="Trebuchet MS" w:hAnsi="Trebuchet MS"/>
      <w:b/>
      <w:bC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b/>
      <w:bCs/>
      <w:u w:val="single"/>
    </w:rPr>
  </w:style>
  <w:style w:type="paragraph" w:styleId="Testofumetto">
    <w:name w:val="Balloon Text"/>
    <w:basedOn w:val="Normale"/>
    <w:semiHidden/>
    <w:rPr>
      <w:rFonts w:ascii="Tahoma" w:hAnsi="Tahoma" w:cs="Tahoma"/>
      <w:sz w:val="16"/>
      <w:szCs w:val="16"/>
    </w:rPr>
  </w:style>
  <w:style w:type="paragraph" w:styleId="Intestazione">
    <w:name w:val="header"/>
    <w:basedOn w:val="Normale"/>
    <w:rsid w:val="00104285"/>
    <w:pPr>
      <w:tabs>
        <w:tab w:val="center" w:pos="4819"/>
        <w:tab w:val="right" w:pos="9638"/>
      </w:tabs>
    </w:pPr>
  </w:style>
  <w:style w:type="paragraph" w:styleId="Pidipagina">
    <w:name w:val="footer"/>
    <w:basedOn w:val="Normale"/>
    <w:rsid w:val="00104285"/>
    <w:pPr>
      <w:tabs>
        <w:tab w:val="center" w:pos="4819"/>
        <w:tab w:val="right" w:pos="9638"/>
      </w:tabs>
    </w:pPr>
  </w:style>
  <w:style w:type="character" w:customStyle="1" w:styleId="paragrafo-10pt-center1">
    <w:name w:val="paragrafo-10pt-center1"/>
    <w:rsid w:val="00A84093"/>
    <w:rPr>
      <w:rFonts w:ascii="Verdana" w:hAnsi="Verdana" w:hint="default"/>
      <w:strike w:val="0"/>
      <w:dstrike w:val="0"/>
      <w:sz w:val="13"/>
      <w:szCs w:val="13"/>
      <w:u w:val="none"/>
      <w:effect w:val="none"/>
    </w:rPr>
  </w:style>
  <w:style w:type="character" w:styleId="Collegamentoipertestuale">
    <w:name w:val="Hyperlink"/>
    <w:rsid w:val="001D02DA"/>
    <w:rPr>
      <w:color w:val="0563C1"/>
      <w:u w:val="single"/>
    </w:rPr>
  </w:style>
  <w:style w:type="character" w:customStyle="1" w:styleId="Caratteredellanota">
    <w:name w:val="Carattere della nota"/>
    <w:rsid w:val="00342D58"/>
    <w:rPr>
      <w:vertAlign w:val="superscript"/>
    </w:rPr>
  </w:style>
  <w:style w:type="paragraph" w:styleId="Corpotesto">
    <w:name w:val="Body Text"/>
    <w:basedOn w:val="Normale"/>
    <w:link w:val="CorpotestoCarattere"/>
    <w:rsid w:val="00342D58"/>
    <w:pPr>
      <w:suppressAutoHyphens/>
      <w:spacing w:after="140" w:line="288" w:lineRule="auto"/>
    </w:pPr>
    <w:rPr>
      <w:rFonts w:eastAsia="MS Mincho"/>
      <w:lang w:eastAsia="ja-JP"/>
    </w:rPr>
  </w:style>
  <w:style w:type="character" w:customStyle="1" w:styleId="CorpotestoCarattere">
    <w:name w:val="Corpo testo Carattere"/>
    <w:link w:val="Corpotesto"/>
    <w:rsid w:val="00342D58"/>
    <w:rPr>
      <w:rFonts w:eastAsia="MS Mincho"/>
      <w:sz w:val="24"/>
      <w:szCs w:val="24"/>
      <w:lang w:eastAsia="ja-JP"/>
    </w:rPr>
  </w:style>
  <w:style w:type="paragraph" w:customStyle="1" w:styleId="Corpodeltesto31">
    <w:name w:val="Corpo del testo 31"/>
    <w:basedOn w:val="Normale"/>
    <w:rsid w:val="00342D58"/>
    <w:pPr>
      <w:suppressAutoHyphens/>
      <w:spacing w:line="397" w:lineRule="exact"/>
      <w:jc w:val="both"/>
    </w:pPr>
    <w:rPr>
      <w:rFonts w:ascii="Tahoma" w:eastAsia="Tahoma" w:hAnsi="Tahoma" w:cs="Tahoma"/>
      <w:bCs/>
      <w:color w:val="000000"/>
      <w:lang w:eastAsia="ja-JP"/>
    </w:rPr>
  </w:style>
  <w:style w:type="paragraph" w:styleId="Corpodeltesto3">
    <w:name w:val="Body Text 3"/>
    <w:basedOn w:val="Normale"/>
    <w:link w:val="Corpodeltesto3Carattere"/>
    <w:rsid w:val="000B513E"/>
    <w:pPr>
      <w:spacing w:after="120"/>
    </w:pPr>
    <w:rPr>
      <w:sz w:val="16"/>
      <w:szCs w:val="16"/>
    </w:rPr>
  </w:style>
  <w:style w:type="character" w:customStyle="1" w:styleId="Corpodeltesto3Carattere">
    <w:name w:val="Corpo del testo 3 Carattere"/>
    <w:link w:val="Corpodeltesto3"/>
    <w:rsid w:val="000B513E"/>
    <w:rPr>
      <w:sz w:val="16"/>
      <w:szCs w:val="16"/>
    </w:rPr>
  </w:style>
  <w:style w:type="paragraph" w:customStyle="1" w:styleId="Standard">
    <w:name w:val="Standard"/>
    <w:rsid w:val="000B513E"/>
    <w:pPr>
      <w:widowControl w:val="0"/>
      <w:suppressAutoHyphens/>
      <w:autoSpaceDN w:val="0"/>
      <w:textAlignment w:val="baseline"/>
    </w:pPr>
    <w:rPr>
      <w:rFonts w:ascii="Liberation Serif" w:eastAsia="SimSun" w:hAnsi="Liberation Serif" w:cs="Lucida Sans"/>
      <w:kern w:val="3"/>
      <w:sz w:val="21"/>
      <w:szCs w:val="24"/>
      <w:lang w:eastAsia="zh-CN" w:bidi="hi-IN"/>
    </w:rPr>
  </w:style>
  <w:style w:type="paragraph" w:customStyle="1" w:styleId="Textbody">
    <w:name w:val="Text body"/>
    <w:basedOn w:val="Standard"/>
    <w:rsid w:val="000B513E"/>
    <w:pPr>
      <w:spacing w:after="140" w:line="288" w:lineRule="auto"/>
    </w:pPr>
  </w:style>
  <w:style w:type="character" w:customStyle="1" w:styleId="Internetlink">
    <w:name w:val="Internet link"/>
    <w:rsid w:val="000B513E"/>
    <w:rPr>
      <w:color w:val="000080"/>
      <w:u w:val="single"/>
    </w:rPr>
  </w:style>
  <w:style w:type="character" w:customStyle="1" w:styleId="FootnoteSymbol">
    <w:name w:val="Footnote Symbol"/>
    <w:rsid w:val="000B513E"/>
    <w:rPr>
      <w:position w:val="0"/>
      <w:vertAlign w:val="superscript"/>
    </w:rPr>
  </w:style>
  <w:style w:type="numbering" w:customStyle="1" w:styleId="WW8Num2">
    <w:name w:val="WW8Num2"/>
    <w:basedOn w:val="Nessunelenco"/>
    <w:rsid w:val="000B513E"/>
    <w:pPr>
      <w:numPr>
        <w:numId w:val="16"/>
      </w:numPr>
    </w:pPr>
  </w:style>
  <w:style w:type="numbering" w:customStyle="1" w:styleId="WW8Num1">
    <w:name w:val="WW8Num1"/>
    <w:basedOn w:val="Nessunelenco"/>
    <w:rsid w:val="000B513E"/>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5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2D3B3-71BA-4D7A-B310-B4022329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484</Words>
  <Characters>2762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ATTO COSTITUTIVO E STATUTO CENTRO CULTURALE</vt:lpstr>
    </vt:vector>
  </TitlesOfParts>
  <Company>-</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 COSTITUTIVO E STATUTO CENTRO CULTURALE</dc:title>
  <dc:subject/>
  <dc:creator>STUDIO B</dc:creator>
  <cp:keywords/>
  <cp:lastModifiedBy>Francesca Vittori</cp:lastModifiedBy>
  <cp:revision>23</cp:revision>
  <cp:lastPrinted>2012-09-06T11:55:00Z</cp:lastPrinted>
  <dcterms:created xsi:type="dcterms:W3CDTF">2022-10-20T16:32:00Z</dcterms:created>
  <dcterms:modified xsi:type="dcterms:W3CDTF">2022-10-25T08:59:00Z</dcterms:modified>
</cp:coreProperties>
</file>